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0CB9A4" w14:textId="77777777" w:rsidR="00477D3F" w:rsidRPr="00477D3F" w:rsidRDefault="00ED605A" w:rsidP="00477D3F">
      <w:pPr>
        <w:pStyle w:val="1"/>
        <w:spacing w:before="0" w:after="0" w:line="240" w:lineRule="auto"/>
        <w:jc w:val="center"/>
        <w:rPr>
          <w:rFonts w:ascii="Times New Roman" w:hAnsi="Times New Roman"/>
        </w:rPr>
      </w:pPr>
      <w:r w:rsidRPr="00477D3F">
        <w:rPr>
          <w:rFonts w:ascii="Times New Roman" w:hAnsi="Times New Roman"/>
        </w:rPr>
        <w:t xml:space="preserve">Информация о реорганизации </w:t>
      </w:r>
      <w:r w:rsidR="00DE535B" w:rsidRPr="00477D3F">
        <w:rPr>
          <w:rFonts w:ascii="Times New Roman" w:hAnsi="Times New Roman"/>
        </w:rPr>
        <w:t>при принятии решения</w:t>
      </w:r>
    </w:p>
    <w:p w14:paraId="010CB9A5" w14:textId="77777777" w:rsidR="00E21749" w:rsidRDefault="00320949" w:rsidP="00477D3F">
      <w:pPr>
        <w:pStyle w:val="1"/>
        <w:spacing w:before="0" w:after="0" w:line="240" w:lineRule="auto"/>
        <w:jc w:val="center"/>
        <w:rPr>
          <w:rFonts w:ascii="Times New Roman" w:hAnsi="Times New Roman"/>
        </w:rPr>
      </w:pPr>
      <w:r w:rsidRPr="00477D3F">
        <w:rPr>
          <w:rFonts w:ascii="Times New Roman" w:hAnsi="Times New Roman"/>
        </w:rPr>
        <w:t xml:space="preserve">уполномоченного лица (органа) </w:t>
      </w:r>
      <w:r w:rsidR="00DE535B" w:rsidRPr="00477D3F">
        <w:rPr>
          <w:rFonts w:ascii="Times New Roman" w:hAnsi="Times New Roman"/>
        </w:rPr>
        <w:t>о реорганизации</w:t>
      </w:r>
    </w:p>
    <w:p w14:paraId="010CB9A6" w14:textId="77777777" w:rsidR="00477D3F" w:rsidRPr="00477D3F" w:rsidRDefault="00477D3F" w:rsidP="00477D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927"/>
      </w:tblGrid>
      <w:tr w:rsidR="00ED605A" w:rsidRPr="001504AB" w14:paraId="010CB9A9" w14:textId="77777777" w:rsidTr="00477D3F">
        <w:tc>
          <w:tcPr>
            <w:tcW w:w="4644" w:type="dxa"/>
            <w:shd w:val="clear" w:color="auto" w:fill="auto"/>
          </w:tcPr>
          <w:p w14:paraId="010CB9A7" w14:textId="77777777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 xml:space="preserve">Полное наименование </w:t>
            </w:r>
            <w:r w:rsidR="00477D3F">
              <w:rPr>
                <w:rFonts w:ascii="Times New Roman" w:hAnsi="Times New Roman"/>
                <w:sz w:val="24"/>
                <w:szCs w:val="24"/>
              </w:rPr>
              <w:t xml:space="preserve">реорганизуемого </w:t>
            </w:r>
            <w:r w:rsidR="00477D3F" w:rsidRPr="001504AB">
              <w:rPr>
                <w:rFonts w:ascii="Times New Roman" w:hAnsi="Times New Roman"/>
                <w:sz w:val="24"/>
                <w:szCs w:val="24"/>
              </w:rPr>
              <w:t>юридического</w:t>
            </w:r>
            <w:r w:rsidRPr="001504AB">
              <w:rPr>
                <w:rFonts w:ascii="Times New Roman" w:hAnsi="Times New Roman"/>
                <w:sz w:val="24"/>
                <w:szCs w:val="24"/>
              </w:rPr>
              <w:t xml:space="preserve"> лица (юридических лиц, участвующих в реорганизации)</w:t>
            </w:r>
          </w:p>
        </w:tc>
        <w:tc>
          <w:tcPr>
            <w:tcW w:w="4927" w:type="dxa"/>
            <w:shd w:val="clear" w:color="auto" w:fill="auto"/>
          </w:tcPr>
          <w:p w14:paraId="010CB9A8" w14:textId="0B86395F" w:rsidR="00ED605A" w:rsidRPr="001504AB" w:rsidRDefault="00AE6DAE" w:rsidP="00ED60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Закрытое акционерное общество «Брестодежда»</w:t>
            </w:r>
          </w:p>
        </w:tc>
      </w:tr>
      <w:tr w:rsidR="00ED605A" w:rsidRPr="001504AB" w14:paraId="010CB9AC" w14:textId="77777777" w:rsidTr="00477D3F">
        <w:tc>
          <w:tcPr>
            <w:tcW w:w="4644" w:type="dxa"/>
            <w:shd w:val="clear" w:color="auto" w:fill="auto"/>
          </w:tcPr>
          <w:p w14:paraId="010CB9AA" w14:textId="77777777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Местонахождение реорганизуемого юридического лица (юридических лиц, участвующих в реорганизации)</w:t>
            </w:r>
          </w:p>
        </w:tc>
        <w:tc>
          <w:tcPr>
            <w:tcW w:w="4927" w:type="dxa"/>
            <w:shd w:val="clear" w:color="auto" w:fill="auto"/>
          </w:tcPr>
          <w:p w14:paraId="010CB9AB" w14:textId="6232B83E" w:rsidR="00ED605A" w:rsidRPr="001504AB" w:rsidRDefault="00AE6DAE" w:rsidP="00ED60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г.Брест, ул.Катин Бор,105</w:t>
            </w:r>
          </w:p>
        </w:tc>
      </w:tr>
      <w:tr w:rsidR="00ED605A" w:rsidRPr="001504AB" w14:paraId="010CB9AF" w14:textId="77777777" w:rsidTr="00477D3F">
        <w:tc>
          <w:tcPr>
            <w:tcW w:w="4644" w:type="dxa"/>
            <w:shd w:val="clear" w:color="auto" w:fill="auto"/>
          </w:tcPr>
          <w:p w14:paraId="010CB9AD" w14:textId="77777777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Почтовый адрес реорганизуемого юридического лица (юридических лиц, участвующих в реорганизации)</w:t>
            </w:r>
          </w:p>
        </w:tc>
        <w:tc>
          <w:tcPr>
            <w:tcW w:w="4927" w:type="dxa"/>
            <w:shd w:val="clear" w:color="auto" w:fill="auto"/>
          </w:tcPr>
          <w:p w14:paraId="010CB9AE" w14:textId="7629F83F" w:rsidR="00ED605A" w:rsidRPr="001504AB" w:rsidRDefault="00AE6DAE" w:rsidP="00ED60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224004 г.Брест, ул.Катин Бор,105</w:t>
            </w:r>
          </w:p>
        </w:tc>
      </w:tr>
      <w:tr w:rsidR="00ED605A" w:rsidRPr="001504AB" w14:paraId="010CB9B2" w14:textId="77777777" w:rsidTr="00477D3F">
        <w:tc>
          <w:tcPr>
            <w:tcW w:w="4644" w:type="dxa"/>
            <w:shd w:val="clear" w:color="auto" w:fill="auto"/>
          </w:tcPr>
          <w:p w14:paraId="010CB9B0" w14:textId="77777777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Способ реорганизации (слияние, присоединение, разделение, выделение, преобразование)</w:t>
            </w:r>
          </w:p>
        </w:tc>
        <w:tc>
          <w:tcPr>
            <w:tcW w:w="4927" w:type="dxa"/>
            <w:shd w:val="clear" w:color="auto" w:fill="auto"/>
          </w:tcPr>
          <w:p w14:paraId="010CB9B1" w14:textId="2B5204F6" w:rsidR="00ED605A" w:rsidRPr="00D006E9" w:rsidRDefault="00D006E9" w:rsidP="00D006E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06E9">
              <w:rPr>
                <w:rFonts w:ascii="Times New Roman" w:hAnsi="Times New Roman"/>
                <w:sz w:val="28"/>
                <w:szCs w:val="28"/>
              </w:rPr>
              <w:t>ЗАО «Брестодежда»</w:t>
            </w:r>
            <w:r w:rsidR="00AF3F76">
              <w:rPr>
                <w:rFonts w:ascii="Times New Roman" w:hAnsi="Times New Roman"/>
                <w:sz w:val="28"/>
                <w:szCs w:val="28"/>
              </w:rPr>
              <w:t xml:space="preserve"> реорганизуется путем выделения</w:t>
            </w:r>
            <w:r w:rsidRPr="00D006E9">
              <w:rPr>
                <w:rFonts w:ascii="Times New Roman" w:hAnsi="Times New Roman"/>
                <w:sz w:val="28"/>
                <w:szCs w:val="28"/>
              </w:rPr>
              <w:t xml:space="preserve"> 1-го юридического лица</w:t>
            </w:r>
            <w:r w:rsidR="00AF3F76">
              <w:rPr>
                <w:rFonts w:ascii="Times New Roman" w:hAnsi="Times New Roman"/>
                <w:sz w:val="28"/>
                <w:szCs w:val="28"/>
              </w:rPr>
              <w:t xml:space="preserve"> - ООО</w:t>
            </w:r>
            <w:bookmarkStart w:id="0" w:name="_GoBack"/>
            <w:bookmarkEnd w:id="0"/>
          </w:p>
        </w:tc>
      </w:tr>
      <w:tr w:rsidR="00ED605A" w:rsidRPr="001504AB" w14:paraId="010CB9B5" w14:textId="77777777" w:rsidTr="00477D3F">
        <w:tc>
          <w:tcPr>
            <w:tcW w:w="4644" w:type="dxa"/>
            <w:shd w:val="clear" w:color="auto" w:fill="auto"/>
          </w:tcPr>
          <w:p w14:paraId="010CB9B3" w14:textId="77777777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Наименование уполномоченного лица (органа), прин</w:t>
            </w:r>
            <w:r w:rsidR="00320949">
              <w:rPr>
                <w:rFonts w:ascii="Times New Roman" w:hAnsi="Times New Roman"/>
                <w:sz w:val="24"/>
                <w:szCs w:val="24"/>
              </w:rPr>
              <w:t>явшего решение о реорганизации</w:t>
            </w:r>
            <w:r w:rsidRPr="001504AB">
              <w:rPr>
                <w:rFonts w:ascii="Times New Roman" w:hAnsi="Times New Roman"/>
                <w:sz w:val="24"/>
                <w:szCs w:val="24"/>
              </w:rPr>
              <w:t>, и дата принятия такого решения</w:t>
            </w:r>
          </w:p>
        </w:tc>
        <w:tc>
          <w:tcPr>
            <w:tcW w:w="4927" w:type="dxa"/>
            <w:shd w:val="clear" w:color="auto" w:fill="auto"/>
          </w:tcPr>
          <w:p w14:paraId="010CB9B4" w14:textId="2F717A39" w:rsidR="00ED605A" w:rsidRPr="001504AB" w:rsidRDefault="00AE6DAE" w:rsidP="00ED60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Общее собрание акционеров (протокол №64 от 22.10.2026)</w:t>
            </w:r>
          </w:p>
        </w:tc>
      </w:tr>
      <w:tr w:rsidR="00ED605A" w:rsidRPr="001504AB" w14:paraId="010CB9B8" w14:textId="77777777" w:rsidTr="00477D3F">
        <w:tc>
          <w:tcPr>
            <w:tcW w:w="4644" w:type="dxa"/>
            <w:shd w:val="clear" w:color="auto" w:fill="auto"/>
          </w:tcPr>
          <w:p w14:paraId="010CB9B6" w14:textId="77777777" w:rsidR="00ED605A" w:rsidRPr="001504AB" w:rsidRDefault="00ED605A" w:rsidP="00ED605A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Порядок распределения акций среди участников акционерного общества при реорганизации</w:t>
            </w:r>
          </w:p>
        </w:tc>
        <w:tc>
          <w:tcPr>
            <w:tcW w:w="4927" w:type="dxa"/>
            <w:shd w:val="clear" w:color="auto" w:fill="auto"/>
          </w:tcPr>
          <w:p w14:paraId="010CB9B7" w14:textId="0B8DBEE7" w:rsidR="00ED605A" w:rsidRPr="001504AB" w:rsidRDefault="00D006E9" w:rsidP="00ED60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Акции не распределяются</w:t>
            </w:r>
          </w:p>
        </w:tc>
      </w:tr>
      <w:tr w:rsidR="00966421" w:rsidRPr="001504AB" w14:paraId="010CB9BB" w14:textId="77777777" w:rsidTr="00477D3F">
        <w:tc>
          <w:tcPr>
            <w:tcW w:w="4644" w:type="dxa"/>
            <w:shd w:val="clear" w:color="auto" w:fill="auto"/>
          </w:tcPr>
          <w:p w14:paraId="010CB9B9" w14:textId="77777777" w:rsidR="00966421" w:rsidRPr="001504AB" w:rsidRDefault="00966421" w:rsidP="00966421">
            <w:pPr>
              <w:rPr>
                <w:rFonts w:ascii="Times New Roman" w:hAnsi="Times New Roman"/>
                <w:sz w:val="24"/>
                <w:szCs w:val="24"/>
              </w:rPr>
            </w:pPr>
            <w:r w:rsidRPr="001504AB">
              <w:rPr>
                <w:rFonts w:ascii="Times New Roman" w:hAnsi="Times New Roman"/>
                <w:sz w:val="24"/>
                <w:szCs w:val="24"/>
              </w:rPr>
              <w:t>Полное наименование, местонахождение и учетный номер плательщика депозитария, с которым эмитентом заключен депозитарный договор</w:t>
            </w:r>
          </w:p>
        </w:tc>
        <w:tc>
          <w:tcPr>
            <w:tcW w:w="4927" w:type="dxa"/>
            <w:shd w:val="clear" w:color="auto" w:fill="auto"/>
          </w:tcPr>
          <w:p w14:paraId="010CB9BA" w14:textId="5A170132" w:rsidR="00966421" w:rsidRPr="00D006E9" w:rsidRDefault="00D006E9" w:rsidP="00966421">
            <w:pPr>
              <w:rPr>
                <w:rFonts w:ascii="Times New Roman" w:hAnsi="Times New Roman"/>
                <w:sz w:val="28"/>
                <w:szCs w:val="28"/>
              </w:rPr>
            </w:pPr>
            <w:r w:rsidRPr="00D006E9">
              <w:rPr>
                <w:rFonts w:ascii="Times New Roman" w:hAnsi="Times New Roman"/>
                <w:sz w:val="28"/>
                <w:szCs w:val="28"/>
              </w:rPr>
              <w:t>Закрытое акционерное общество «Траст-Запад», Республика Беларусь, 224030, г.Брест, ул.Советская, дом. 93,95 комната № 46., УНП 200062076 </w:t>
            </w:r>
          </w:p>
        </w:tc>
      </w:tr>
    </w:tbl>
    <w:p w14:paraId="010CB9BC" w14:textId="77777777" w:rsidR="007E7761" w:rsidRDefault="007E7761" w:rsidP="007E7761">
      <w:pPr>
        <w:pStyle w:val="point"/>
        <w:rPr>
          <w:sz w:val="20"/>
          <w:szCs w:val="20"/>
          <w:highlight w:val="yellow"/>
        </w:rPr>
      </w:pPr>
    </w:p>
    <w:p w14:paraId="010CB9BD" w14:textId="77777777" w:rsidR="00E070D9" w:rsidRDefault="00E070D9" w:rsidP="007E7761">
      <w:pPr>
        <w:pStyle w:val="point"/>
        <w:rPr>
          <w:sz w:val="20"/>
          <w:szCs w:val="20"/>
          <w:highlight w:val="yellow"/>
        </w:rPr>
      </w:pPr>
    </w:p>
    <w:p w14:paraId="010CB9C3" w14:textId="77777777" w:rsidR="00E070D9" w:rsidRPr="00EF4196" w:rsidRDefault="00E070D9" w:rsidP="00E070D9">
      <w:pPr>
        <w:jc w:val="both"/>
        <w:rPr>
          <w:sz w:val="18"/>
          <w:szCs w:val="18"/>
        </w:rPr>
      </w:pPr>
    </w:p>
    <w:sectPr w:rsidR="00E070D9" w:rsidRPr="00EF4196" w:rsidSect="002F31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605A"/>
    <w:rsid w:val="000D7DDC"/>
    <w:rsid w:val="00103859"/>
    <w:rsid w:val="001504AB"/>
    <w:rsid w:val="002158C9"/>
    <w:rsid w:val="00224F25"/>
    <w:rsid w:val="002718C2"/>
    <w:rsid w:val="002F31F0"/>
    <w:rsid w:val="00320949"/>
    <w:rsid w:val="00335B0C"/>
    <w:rsid w:val="003846FF"/>
    <w:rsid w:val="004052C2"/>
    <w:rsid w:val="00477D3F"/>
    <w:rsid w:val="004B3FA2"/>
    <w:rsid w:val="004F251E"/>
    <w:rsid w:val="00574D83"/>
    <w:rsid w:val="005B31CD"/>
    <w:rsid w:val="005F287C"/>
    <w:rsid w:val="006C63E0"/>
    <w:rsid w:val="006D3920"/>
    <w:rsid w:val="007669AF"/>
    <w:rsid w:val="007E7761"/>
    <w:rsid w:val="008056F4"/>
    <w:rsid w:val="00806B47"/>
    <w:rsid w:val="008B1123"/>
    <w:rsid w:val="008F4F80"/>
    <w:rsid w:val="00966421"/>
    <w:rsid w:val="009B4D0D"/>
    <w:rsid w:val="00A35EB3"/>
    <w:rsid w:val="00A471E4"/>
    <w:rsid w:val="00A52D6B"/>
    <w:rsid w:val="00A62239"/>
    <w:rsid w:val="00AD52D6"/>
    <w:rsid w:val="00AE6DAE"/>
    <w:rsid w:val="00AF06FB"/>
    <w:rsid w:val="00AF3F76"/>
    <w:rsid w:val="00B10741"/>
    <w:rsid w:val="00B95233"/>
    <w:rsid w:val="00C21E76"/>
    <w:rsid w:val="00CB4B7A"/>
    <w:rsid w:val="00CD5355"/>
    <w:rsid w:val="00D006E9"/>
    <w:rsid w:val="00D22691"/>
    <w:rsid w:val="00D9099C"/>
    <w:rsid w:val="00DA777E"/>
    <w:rsid w:val="00DB4B17"/>
    <w:rsid w:val="00DD6B0D"/>
    <w:rsid w:val="00DE535B"/>
    <w:rsid w:val="00E070D9"/>
    <w:rsid w:val="00E21749"/>
    <w:rsid w:val="00E67815"/>
    <w:rsid w:val="00EC6AC1"/>
    <w:rsid w:val="00ED3847"/>
    <w:rsid w:val="00ED605A"/>
    <w:rsid w:val="00F24BDE"/>
    <w:rsid w:val="00FA75EF"/>
    <w:rsid w:val="00FE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0CB9A4"/>
  <w15:docId w15:val="{A953BD5B-A7F8-2C48-B454-C320CB445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D605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77D3F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D605A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"/>
    <w:rsid w:val="00C21E76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C21E76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rsid w:val="00DE535B"/>
    <w:rPr>
      <w:color w:val="0038C8"/>
      <w:u w:val="single"/>
    </w:rPr>
  </w:style>
  <w:style w:type="paragraph" w:customStyle="1" w:styleId="point">
    <w:name w:val="point"/>
    <w:basedOn w:val="a"/>
    <w:rsid w:val="007E7761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rsid w:val="00477D3F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реорганизации или ликвидации</vt:lpstr>
    </vt:vector>
  </TitlesOfParts>
  <Company>RePack by SPecialiST</Company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реорганизации или ликвидации</dc:title>
  <dc:creator>Admin</dc:creator>
  <cp:lastModifiedBy>User</cp:lastModifiedBy>
  <cp:revision>7</cp:revision>
  <dcterms:created xsi:type="dcterms:W3CDTF">2023-08-16T14:40:00Z</dcterms:created>
  <dcterms:modified xsi:type="dcterms:W3CDTF">2026-10-28T11:45:00Z</dcterms:modified>
</cp:coreProperties>
</file>